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E9" w:rsidRPr="00742FE9" w:rsidRDefault="00742FE9" w:rsidP="00742FE9">
      <w:pPr>
        <w:jc w:val="center"/>
        <w:rPr>
          <w:rFonts w:ascii="华文楷体" w:eastAsia="华文楷体" w:hAnsi="华文楷体"/>
          <w:b/>
          <w:sz w:val="32"/>
          <w:szCs w:val="24"/>
        </w:rPr>
      </w:pPr>
      <w:r w:rsidRPr="00742FE9">
        <w:rPr>
          <w:rFonts w:ascii="华文楷体" w:eastAsia="华文楷体" w:hAnsi="华文楷体" w:hint="eastAsia"/>
          <w:b/>
          <w:sz w:val="32"/>
          <w:szCs w:val="24"/>
        </w:rPr>
        <w:t>SCI 中科院JCR分区</w:t>
      </w:r>
      <w:r w:rsidRPr="00742FE9">
        <w:rPr>
          <w:rFonts w:ascii="华文楷体" w:eastAsia="华文楷体" w:hAnsi="华文楷体"/>
          <w:b/>
          <w:sz w:val="32"/>
          <w:szCs w:val="24"/>
        </w:rPr>
        <w:t>查询</w:t>
      </w:r>
    </w:p>
    <w:p w:rsidR="00742FE9" w:rsidRDefault="00742FE9" w:rsidP="00AA75C9">
      <w:pPr>
        <w:jc w:val="left"/>
        <w:rPr>
          <w:rFonts w:ascii="华文楷体" w:eastAsia="华文楷体" w:hAnsi="华文楷体"/>
          <w:sz w:val="24"/>
          <w:szCs w:val="24"/>
        </w:rPr>
      </w:pPr>
    </w:p>
    <w:p w:rsidR="00AA75C9" w:rsidRDefault="00742FE9" w:rsidP="00AA75C9">
      <w:pPr>
        <w:jc w:val="left"/>
        <w:rPr>
          <w:rStyle w:val="a7"/>
          <w:rFonts w:ascii="Times New Roman" w:hAnsi="宋体"/>
          <w:sz w:val="28"/>
          <w:szCs w:val="24"/>
        </w:rPr>
      </w:pPr>
      <w:r>
        <w:rPr>
          <w:rFonts w:ascii="华文楷体" w:eastAsia="华文楷体" w:hAnsi="华文楷体"/>
          <w:sz w:val="24"/>
          <w:szCs w:val="24"/>
        </w:rPr>
        <w:t xml:space="preserve">1. </w:t>
      </w:r>
      <w:r w:rsidR="00AA75C9" w:rsidRPr="003502A7">
        <w:rPr>
          <w:rFonts w:ascii="华文楷体" w:eastAsia="华文楷体" w:hAnsi="华文楷体" w:hint="eastAsia"/>
          <w:sz w:val="24"/>
          <w:szCs w:val="24"/>
        </w:rPr>
        <w:t>登录</w:t>
      </w:r>
      <w:r w:rsidR="00AA75C9" w:rsidRPr="003502A7">
        <w:rPr>
          <w:rFonts w:ascii="华文楷体" w:eastAsia="华文楷体" w:hAnsi="华文楷体"/>
          <w:sz w:val="24"/>
          <w:szCs w:val="24"/>
        </w:rPr>
        <w:t>东华大学图书馆网页</w:t>
      </w:r>
      <w:r w:rsidR="00AA75C9">
        <w:rPr>
          <w:rFonts w:ascii="华文楷体" w:eastAsia="华文楷体" w:hAnsi="华文楷体" w:hint="eastAsia"/>
          <w:sz w:val="24"/>
          <w:szCs w:val="24"/>
        </w:rPr>
        <w:t>：</w:t>
      </w:r>
      <w:r w:rsidR="00B52C22" w:rsidRPr="00B52C22">
        <w:t xml:space="preserve"> </w:t>
      </w:r>
      <w:r w:rsidR="00B52C22" w:rsidRPr="00B52C22">
        <w:rPr>
          <w:rStyle w:val="a7"/>
          <w:rFonts w:ascii="Times New Roman" w:hAnsi="宋体"/>
          <w:sz w:val="28"/>
          <w:szCs w:val="24"/>
        </w:rPr>
        <w:t>http://library.dhu.edu.cn/info/71935.jspx</w:t>
      </w:r>
    </w:p>
    <w:p w:rsidR="00B52C22" w:rsidRDefault="00742FE9" w:rsidP="00AA75C9">
      <w:pPr>
        <w:jc w:val="left"/>
        <w:rPr>
          <w:noProof/>
        </w:rPr>
      </w:pPr>
      <w:r>
        <w:rPr>
          <w:rFonts w:ascii="华文楷体" w:eastAsia="华文楷体" w:hAnsi="华文楷体" w:hint="eastAsia"/>
          <w:sz w:val="24"/>
        </w:rPr>
        <w:t xml:space="preserve">2. </w:t>
      </w:r>
      <w:r w:rsidR="00AA75C9" w:rsidRPr="00AA75C9">
        <w:rPr>
          <w:rFonts w:ascii="华文楷体" w:eastAsia="华文楷体" w:hAnsi="华文楷体" w:hint="eastAsia"/>
          <w:sz w:val="24"/>
        </w:rPr>
        <w:t>点击“</w:t>
      </w:r>
      <w:r w:rsidR="00AA75C9" w:rsidRPr="00AA75C9">
        <w:rPr>
          <w:rFonts w:ascii="华文楷体" w:eastAsia="华文楷体" w:hAnsi="华文楷体"/>
          <w:sz w:val="24"/>
        </w:rPr>
        <w:t>链接</w:t>
      </w:r>
      <w:r w:rsidR="00AA75C9" w:rsidRPr="00AA75C9">
        <w:rPr>
          <w:rFonts w:ascii="华文楷体" w:eastAsia="华文楷体" w:hAnsi="华文楷体" w:hint="eastAsia"/>
          <w:sz w:val="24"/>
        </w:rPr>
        <w:t>：</w:t>
      </w:r>
      <w:r w:rsidR="00AA75C9" w:rsidRPr="00AA75C9">
        <w:rPr>
          <w:rFonts w:ascii="华文楷体" w:eastAsia="华文楷体" w:hAnsi="华文楷体"/>
          <w:sz w:val="24"/>
        </w:rPr>
        <w:t>访问地址</w:t>
      </w:r>
      <w:r w:rsidR="00AA75C9" w:rsidRPr="00AA75C9">
        <w:rPr>
          <w:rFonts w:ascii="华文楷体" w:eastAsia="华文楷体" w:hAnsi="华文楷体" w:hint="eastAsia"/>
          <w:sz w:val="24"/>
        </w:rPr>
        <w:t>”</w:t>
      </w:r>
      <w:r w:rsidR="00842DF6">
        <w:rPr>
          <w:noProof/>
        </w:rPr>
        <w:t xml:space="preserve"> </w:t>
      </w:r>
    </w:p>
    <w:p w:rsidR="00742FE9" w:rsidRDefault="00B52C22" w:rsidP="00AA75C9">
      <w:pPr>
        <w:jc w:val="left"/>
        <w:rPr>
          <w:rFonts w:ascii="华文楷体" w:eastAsia="华文楷体" w:hAnsi="华文楷体"/>
          <w:sz w:val="24"/>
          <w:szCs w:val="24"/>
        </w:rPr>
      </w:pPr>
      <w:r w:rsidRPr="00B52C22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>
            <wp:extent cx="5274310" cy="2305191"/>
            <wp:effectExtent l="190500" t="190500" r="193040" b="190500"/>
            <wp:docPr id="3" name="图片 3" descr="C:\Users\admin\AppData\Local\Temp\16007605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00760531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5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5C9" w:rsidRPr="00842DF6" w:rsidRDefault="00742FE9" w:rsidP="00AA75C9">
      <w:pPr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3. </w:t>
      </w:r>
      <w:r w:rsidR="00AA75C9">
        <w:rPr>
          <w:rFonts w:ascii="华文楷体" w:eastAsia="华文楷体" w:hAnsi="华文楷体" w:hint="eastAsia"/>
          <w:sz w:val="24"/>
          <w:szCs w:val="24"/>
        </w:rPr>
        <w:t>用</w:t>
      </w:r>
      <w:r w:rsidR="00AA75C9">
        <w:rPr>
          <w:rFonts w:ascii="华文楷体" w:eastAsia="华文楷体" w:hAnsi="华文楷体"/>
          <w:sz w:val="24"/>
          <w:szCs w:val="24"/>
        </w:rPr>
        <w:t>校内网自动登录</w:t>
      </w:r>
      <w:r w:rsidR="00842DF6">
        <w:rPr>
          <w:rFonts w:ascii="华文楷体" w:eastAsia="华文楷体" w:hAnsi="华文楷体" w:hint="eastAsia"/>
          <w:sz w:val="24"/>
          <w:szCs w:val="24"/>
        </w:rPr>
        <w:t>（</w:t>
      </w:r>
      <w:r w:rsidR="00842DF6">
        <w:rPr>
          <w:rFonts w:ascii="华文楷体" w:eastAsia="华文楷体" w:hAnsi="华文楷体"/>
          <w:sz w:val="24"/>
        </w:rPr>
        <w:t>用户名为：</w:t>
      </w:r>
      <w:r w:rsidR="00842DF6" w:rsidRPr="00842DF6">
        <w:rPr>
          <w:rFonts w:ascii="华文楷体" w:eastAsia="华文楷体" w:hAnsi="华文楷体"/>
          <w:sz w:val="24"/>
        </w:rPr>
        <w:t>donghuadaxue</w:t>
      </w:r>
      <w:r w:rsidR="00842DF6">
        <w:rPr>
          <w:rFonts w:ascii="华文楷体" w:eastAsia="华文楷体" w:hAnsi="华文楷体" w:hint="eastAsia"/>
          <w:sz w:val="24"/>
        </w:rPr>
        <w:t>，</w:t>
      </w:r>
      <w:r w:rsidR="00842DF6">
        <w:rPr>
          <w:rFonts w:ascii="华文楷体" w:eastAsia="华文楷体" w:hAnsi="华文楷体"/>
          <w:sz w:val="24"/>
        </w:rPr>
        <w:t>密码为：</w:t>
      </w:r>
      <w:r w:rsidR="00842DF6" w:rsidRPr="00842DF6">
        <w:rPr>
          <w:rFonts w:ascii="华文楷体" w:eastAsia="华文楷体" w:hAnsi="华文楷体"/>
          <w:sz w:val="24"/>
        </w:rPr>
        <w:t>donghua</w:t>
      </w:r>
      <w:r w:rsidR="00842DF6">
        <w:rPr>
          <w:rFonts w:ascii="华文楷体" w:eastAsia="华文楷体" w:hAnsi="华文楷体" w:hint="eastAsia"/>
          <w:sz w:val="24"/>
          <w:szCs w:val="24"/>
        </w:rPr>
        <w:t>）后</w:t>
      </w:r>
      <w:r w:rsidR="00AA75C9">
        <w:rPr>
          <w:rFonts w:ascii="华文楷体" w:eastAsia="华文楷体" w:hAnsi="华文楷体" w:hint="eastAsia"/>
          <w:sz w:val="24"/>
          <w:szCs w:val="24"/>
        </w:rPr>
        <w:t>，点击：</w:t>
      </w:r>
      <w:r w:rsidR="00AA75C9">
        <w:rPr>
          <w:rFonts w:ascii="华文楷体" w:eastAsia="华文楷体" w:hAnsi="华文楷体"/>
          <w:sz w:val="24"/>
          <w:szCs w:val="24"/>
        </w:rPr>
        <w:t xml:space="preserve">“检索” </w:t>
      </w:r>
    </w:p>
    <w:p w:rsidR="00AA75C9" w:rsidRPr="00AA75C9" w:rsidRDefault="00B52C22" w:rsidP="00AA75C9">
      <w:pPr>
        <w:jc w:val="left"/>
        <w:rPr>
          <w:rFonts w:ascii="华文楷体" w:eastAsia="华文楷体" w:hAnsi="华文楷体"/>
          <w:sz w:val="24"/>
          <w:szCs w:val="24"/>
        </w:rPr>
      </w:pPr>
      <w:r w:rsidRPr="00B52C22">
        <w:rPr>
          <w:rFonts w:ascii="华文楷体" w:eastAsia="华文楷体" w:hAnsi="华文楷体"/>
          <w:noProof/>
          <w:sz w:val="24"/>
          <w:szCs w:val="24"/>
        </w:rPr>
        <w:drawing>
          <wp:inline distT="0" distB="0" distL="0" distR="0">
            <wp:extent cx="5274310" cy="2577571"/>
            <wp:effectExtent l="190500" t="190500" r="193040" b="184785"/>
            <wp:docPr id="5" name="图片 5" descr="C:\Users\admin\AppData\Local\Temp\16007607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076073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7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2019" w:rsidRDefault="00742FE9" w:rsidP="00AA75C9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 xml:space="preserve">4. </w:t>
      </w:r>
      <w:r w:rsidR="00AA75C9">
        <w:rPr>
          <w:rFonts w:ascii="华文楷体" w:eastAsia="华文楷体" w:hAnsi="华文楷体" w:hint="eastAsia"/>
          <w:sz w:val="24"/>
          <w:szCs w:val="24"/>
        </w:rPr>
        <w:t>输入</w:t>
      </w:r>
      <w:r w:rsidR="00AA75C9">
        <w:rPr>
          <w:rFonts w:ascii="华文楷体" w:eastAsia="华文楷体" w:hAnsi="华文楷体"/>
          <w:sz w:val="24"/>
          <w:szCs w:val="24"/>
        </w:rPr>
        <w:t>期刊</w:t>
      </w:r>
      <w:r w:rsidR="008068EA">
        <w:rPr>
          <w:rFonts w:ascii="华文楷体" w:eastAsia="华文楷体" w:hAnsi="华文楷体" w:hint="eastAsia"/>
          <w:sz w:val="24"/>
          <w:szCs w:val="24"/>
        </w:rPr>
        <w:t>全称</w:t>
      </w:r>
      <w:r w:rsidR="00AA75C9">
        <w:rPr>
          <w:rFonts w:ascii="华文楷体" w:eastAsia="华文楷体" w:hAnsi="华文楷体"/>
          <w:sz w:val="24"/>
          <w:szCs w:val="24"/>
        </w:rPr>
        <w:t>，</w:t>
      </w:r>
      <w:r w:rsidR="00AA75C9">
        <w:rPr>
          <w:rFonts w:ascii="华文楷体" w:eastAsia="华文楷体" w:hAnsi="华文楷体" w:hint="eastAsia"/>
          <w:sz w:val="24"/>
          <w:szCs w:val="24"/>
        </w:rPr>
        <w:t>点击</w:t>
      </w:r>
      <w:r w:rsidR="00AA75C9" w:rsidRPr="005169F8">
        <w:rPr>
          <w:rFonts w:ascii="华文楷体" w:eastAsia="华文楷体" w:hAnsi="华文楷体"/>
          <w:sz w:val="24"/>
          <w:szCs w:val="24"/>
        </w:rPr>
        <w:t>查询</w:t>
      </w:r>
      <w:r w:rsidR="00AA75C9">
        <w:rPr>
          <w:rFonts w:ascii="华文楷体" w:eastAsia="华文楷体" w:hAnsi="华文楷体" w:hint="eastAsia"/>
          <w:sz w:val="24"/>
          <w:szCs w:val="24"/>
        </w:rPr>
        <w:t>，查看</w:t>
      </w:r>
      <w:r w:rsidR="00AA75C9">
        <w:rPr>
          <w:rFonts w:ascii="华文楷体" w:eastAsia="华文楷体" w:hAnsi="华文楷体"/>
          <w:sz w:val="24"/>
          <w:szCs w:val="24"/>
        </w:rPr>
        <w:t>结果（</w:t>
      </w:r>
      <w:r w:rsidR="00AA75C9" w:rsidRPr="00B52C22">
        <w:rPr>
          <w:rFonts w:ascii="华文楷体" w:eastAsia="华文楷体" w:hAnsi="华文楷体" w:hint="eastAsia"/>
          <w:color w:val="FF0000"/>
          <w:sz w:val="24"/>
          <w:szCs w:val="24"/>
        </w:rPr>
        <w:t>大类</w:t>
      </w:r>
      <w:r w:rsidR="00AA75C9">
        <w:rPr>
          <w:rFonts w:ascii="华文楷体" w:eastAsia="华文楷体" w:hAnsi="华文楷体"/>
          <w:sz w:val="24"/>
          <w:szCs w:val="24"/>
        </w:rPr>
        <w:t>）</w:t>
      </w:r>
    </w:p>
    <w:p w:rsidR="00B52C22" w:rsidRPr="00B52C22" w:rsidRDefault="00B52C22" w:rsidP="00AA75C9">
      <w:pPr>
        <w:jc w:val="left"/>
        <w:rPr>
          <w:color w:val="FF0000"/>
        </w:rPr>
      </w:pPr>
      <w:r w:rsidRPr="00B52C22">
        <w:rPr>
          <w:rFonts w:ascii="华文楷体" w:eastAsia="华文楷体" w:hAnsi="华文楷体" w:hint="eastAsia"/>
          <w:color w:val="FF0000"/>
          <w:sz w:val="24"/>
          <w:szCs w:val="24"/>
        </w:rPr>
        <w:t>备注</w:t>
      </w:r>
      <w:r w:rsidRPr="00B52C22">
        <w:rPr>
          <w:rFonts w:ascii="华文楷体" w:eastAsia="华文楷体" w:hAnsi="华文楷体"/>
          <w:color w:val="FF0000"/>
          <w:sz w:val="24"/>
          <w:szCs w:val="24"/>
        </w:rPr>
        <w:t>：</w:t>
      </w:r>
      <w:r w:rsidRPr="00B52C22">
        <w:rPr>
          <w:rFonts w:ascii="华文楷体" w:eastAsia="华文楷体" w:hAnsi="华文楷体" w:hint="eastAsia"/>
          <w:color w:val="FF0000"/>
          <w:sz w:val="24"/>
          <w:szCs w:val="24"/>
        </w:rPr>
        <w:t>分区</w:t>
      </w:r>
      <w:r w:rsidRPr="00B52C22">
        <w:rPr>
          <w:rFonts w:ascii="华文楷体" w:eastAsia="华文楷体" w:hAnsi="华文楷体"/>
          <w:color w:val="FF0000"/>
          <w:sz w:val="24"/>
          <w:szCs w:val="24"/>
        </w:rPr>
        <w:t>查询</w:t>
      </w:r>
      <w:r w:rsidRPr="00B52C22">
        <w:rPr>
          <w:rFonts w:ascii="华文楷体" w:eastAsia="华文楷体" w:hAnsi="华文楷体" w:hint="eastAsia"/>
          <w:color w:val="FF0000"/>
          <w:sz w:val="24"/>
          <w:szCs w:val="24"/>
        </w:rPr>
        <w:t>以</w:t>
      </w:r>
      <w:r w:rsidRPr="00B52C22">
        <w:rPr>
          <w:rFonts w:ascii="华文楷体" w:eastAsia="华文楷体" w:hAnsi="华文楷体"/>
          <w:color w:val="FF0000"/>
          <w:sz w:val="24"/>
          <w:szCs w:val="24"/>
        </w:rPr>
        <w:t>正式版</w:t>
      </w:r>
      <w:r w:rsidRPr="00B52C22">
        <w:rPr>
          <w:rFonts w:ascii="华文楷体" w:eastAsia="华文楷体" w:hAnsi="华文楷体" w:hint="eastAsia"/>
          <w:color w:val="FF0000"/>
          <w:sz w:val="24"/>
          <w:szCs w:val="24"/>
        </w:rPr>
        <w:t>为准</w:t>
      </w:r>
      <w:r w:rsidRPr="00B52C22">
        <w:rPr>
          <w:rFonts w:ascii="华文楷体" w:eastAsia="华文楷体" w:hAnsi="华文楷体"/>
          <w:color w:val="FF0000"/>
          <w:sz w:val="24"/>
          <w:szCs w:val="24"/>
        </w:rPr>
        <w:t>，</w:t>
      </w:r>
      <w:r w:rsidRPr="00B52C22">
        <w:rPr>
          <w:rFonts w:ascii="华文楷体" w:eastAsia="华文楷体" w:hAnsi="华文楷体" w:hint="eastAsia"/>
          <w:color w:val="FF0000"/>
          <w:sz w:val="24"/>
          <w:szCs w:val="24"/>
        </w:rPr>
        <w:t>不采用</w:t>
      </w:r>
      <w:r w:rsidRPr="00B52C22">
        <w:rPr>
          <w:rFonts w:ascii="华文楷体" w:eastAsia="华文楷体" w:hAnsi="华文楷体"/>
          <w:color w:val="FF0000"/>
          <w:sz w:val="24"/>
          <w:szCs w:val="24"/>
        </w:rPr>
        <w:t>升级版（</w:t>
      </w:r>
      <w:r w:rsidRPr="00B52C22">
        <w:rPr>
          <w:rFonts w:ascii="华文楷体" w:eastAsia="华文楷体" w:hAnsi="华文楷体" w:hint="eastAsia"/>
          <w:color w:val="FF0000"/>
          <w:sz w:val="24"/>
          <w:szCs w:val="24"/>
        </w:rPr>
        <w:t>试行</w:t>
      </w:r>
      <w:r w:rsidRPr="00B52C22">
        <w:rPr>
          <w:rFonts w:ascii="华文楷体" w:eastAsia="华文楷体" w:hAnsi="华文楷体"/>
          <w:color w:val="FF0000"/>
          <w:sz w:val="24"/>
          <w:szCs w:val="24"/>
        </w:rPr>
        <w:t>）</w:t>
      </w:r>
      <w:bookmarkStart w:id="0" w:name="_GoBack"/>
      <w:bookmarkEnd w:id="0"/>
    </w:p>
    <w:sectPr w:rsidR="00B52C22" w:rsidRPr="00B5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1E" w:rsidRDefault="00D9021E" w:rsidP="00AA75C9">
      <w:r>
        <w:separator/>
      </w:r>
    </w:p>
  </w:endnote>
  <w:endnote w:type="continuationSeparator" w:id="0">
    <w:p w:rsidR="00D9021E" w:rsidRDefault="00D9021E" w:rsidP="00A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1E" w:rsidRDefault="00D9021E" w:rsidP="00AA75C9">
      <w:r>
        <w:separator/>
      </w:r>
    </w:p>
  </w:footnote>
  <w:footnote w:type="continuationSeparator" w:id="0">
    <w:p w:rsidR="00D9021E" w:rsidRDefault="00D9021E" w:rsidP="00AA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71"/>
    <w:rsid w:val="0006164A"/>
    <w:rsid w:val="003D27EF"/>
    <w:rsid w:val="003F2019"/>
    <w:rsid w:val="004C76BE"/>
    <w:rsid w:val="004F1DA5"/>
    <w:rsid w:val="00742FE9"/>
    <w:rsid w:val="008068EA"/>
    <w:rsid w:val="00842DF6"/>
    <w:rsid w:val="00AA75C9"/>
    <w:rsid w:val="00B52C22"/>
    <w:rsid w:val="00C1638D"/>
    <w:rsid w:val="00D9021E"/>
    <w:rsid w:val="00DD2871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00CD8"/>
  <w15:chartTrackingRefBased/>
  <w15:docId w15:val="{08C17C77-D63F-4398-BF09-344D617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5C9"/>
    <w:rPr>
      <w:sz w:val="18"/>
      <w:szCs w:val="18"/>
    </w:rPr>
  </w:style>
  <w:style w:type="character" w:styleId="a7">
    <w:name w:val="Hyperlink"/>
    <w:uiPriority w:val="99"/>
    <w:rsid w:val="00AA75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2019-10-30T05:35:00Z</dcterms:created>
  <dcterms:modified xsi:type="dcterms:W3CDTF">2020-09-22T08:04:00Z</dcterms:modified>
</cp:coreProperties>
</file>